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94" w:rsidRDefault="00782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F362A">
        <w:rPr>
          <w:rFonts w:ascii="Times New Roman" w:hAnsi="Times New Roman" w:cs="Times New Roman"/>
          <w:sz w:val="32"/>
          <w:szCs w:val="32"/>
        </w:rPr>
        <w:t xml:space="preserve">  </w:t>
      </w:r>
      <w:r w:rsidR="00B74B35">
        <w:rPr>
          <w:rFonts w:ascii="Times New Roman" w:hAnsi="Times New Roman" w:cs="Times New Roman"/>
          <w:sz w:val="32"/>
          <w:szCs w:val="32"/>
        </w:rPr>
        <w:t>Тематическое планирование 2019-2020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7F362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F362A" w:rsidRDefault="00B74B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Инициативная группа</w:t>
      </w:r>
      <w:r w:rsidR="007F362A" w:rsidRPr="007F36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воспитателя МА</w:t>
      </w:r>
      <w:r w:rsidR="007F362A">
        <w:rPr>
          <w:rFonts w:ascii="Times New Roman" w:hAnsi="Times New Roman" w:cs="Times New Roman"/>
          <w:sz w:val="32"/>
          <w:szCs w:val="32"/>
        </w:rPr>
        <w:t xml:space="preserve">ДОУ № 22 «Орлёнок»  </w:t>
      </w:r>
    </w:p>
    <w:p w:rsidR="007F362A" w:rsidRDefault="007F362A" w:rsidP="007F36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spellStart"/>
      <w:r w:rsidRPr="007F362A">
        <w:rPr>
          <w:rFonts w:ascii="Times New Roman" w:hAnsi="Times New Roman" w:cs="Times New Roman"/>
          <w:sz w:val="32"/>
          <w:szCs w:val="32"/>
        </w:rPr>
        <w:t>Гергерт</w:t>
      </w:r>
      <w:proofErr w:type="spellEnd"/>
      <w:r w:rsidRPr="007F362A">
        <w:rPr>
          <w:rFonts w:ascii="Times New Roman" w:hAnsi="Times New Roman" w:cs="Times New Roman"/>
          <w:sz w:val="32"/>
          <w:szCs w:val="32"/>
        </w:rPr>
        <w:t xml:space="preserve"> Л.В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331E8" w:rsidRPr="006331E8" w:rsidRDefault="006331E8" w:rsidP="007F362A">
      <w:pPr>
        <w:rPr>
          <w:rFonts w:ascii="Times New Roman" w:hAnsi="Times New Roman" w:cs="Times New Roman"/>
          <w:sz w:val="28"/>
          <w:szCs w:val="28"/>
        </w:rPr>
      </w:pPr>
      <w:r w:rsidRPr="006331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4B35" w:rsidRPr="00B74B35">
        <w:rPr>
          <w:rFonts w:ascii="Times New Roman" w:hAnsi="Times New Roman" w:cs="Times New Roman"/>
          <w:sz w:val="28"/>
          <w:szCs w:val="28"/>
        </w:rPr>
        <w:t>"Информационно коммуникационные технологии в совместной образовательной деятельности взрослых и детей в группах раннего возраста в соответствии с ФГОС ДО"</w:t>
      </w:r>
      <w:r w:rsidRPr="00633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91" w:rsidRPr="00015FB2" w:rsidRDefault="007F362A" w:rsidP="000A1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FB2">
        <w:rPr>
          <w:sz w:val="28"/>
          <w:szCs w:val="28"/>
        </w:rPr>
        <w:t xml:space="preserve">       </w:t>
      </w:r>
      <w:r w:rsidR="000A1391" w:rsidRPr="00015FB2">
        <w:rPr>
          <w:color w:val="111111"/>
          <w:sz w:val="28"/>
          <w:szCs w:val="28"/>
          <w:bdr w:val="none" w:sz="0" w:space="0" w:color="auto" w:frame="1"/>
        </w:rPr>
        <w:t>ЦЕЛЬ</w:t>
      </w:r>
      <w:r w:rsidR="000A1391" w:rsidRPr="00015FB2">
        <w:rPr>
          <w:color w:val="111111"/>
          <w:sz w:val="28"/>
          <w:szCs w:val="28"/>
        </w:rPr>
        <w:t>:</w:t>
      </w:r>
    </w:p>
    <w:p w:rsidR="000A1391" w:rsidRDefault="000A1391" w:rsidP="000A13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A1391">
        <w:rPr>
          <w:color w:val="111111"/>
          <w:sz w:val="28"/>
          <w:szCs w:val="28"/>
        </w:rPr>
        <w:t>Всестороннее повышение профессиона</w:t>
      </w:r>
      <w:r w:rsidR="00146B2C">
        <w:rPr>
          <w:color w:val="111111"/>
          <w:sz w:val="28"/>
          <w:szCs w:val="28"/>
        </w:rPr>
        <w:t xml:space="preserve">льного мастерства и </w:t>
      </w:r>
      <w:r w:rsidRPr="000A1391">
        <w:rPr>
          <w:color w:val="111111"/>
          <w:sz w:val="28"/>
          <w:szCs w:val="28"/>
        </w:rPr>
        <w:t>потенциала педагогов</w:t>
      </w:r>
      <w:r w:rsidR="00146B2C">
        <w:rPr>
          <w:color w:val="111111"/>
          <w:sz w:val="28"/>
          <w:szCs w:val="28"/>
        </w:rPr>
        <w:t xml:space="preserve"> в информатизации образовательного</w:t>
      </w:r>
      <w:r w:rsidR="00146B2C" w:rsidRPr="00146B2C">
        <w:rPr>
          <w:color w:val="111111"/>
          <w:sz w:val="28"/>
          <w:szCs w:val="28"/>
        </w:rPr>
        <w:t xml:space="preserve"> процесса</w:t>
      </w:r>
      <w:r w:rsidR="00146B2C">
        <w:rPr>
          <w:color w:val="111111"/>
          <w:sz w:val="28"/>
          <w:szCs w:val="28"/>
        </w:rPr>
        <w:t xml:space="preserve">, </w:t>
      </w:r>
      <w:r w:rsidRPr="000A1391">
        <w:rPr>
          <w:color w:val="111111"/>
          <w:sz w:val="28"/>
          <w:szCs w:val="28"/>
        </w:rPr>
        <w:t>повышение качества и эффективности образовательного процесса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F362A" w:rsidRPr="00015FB2" w:rsidRDefault="00015FB2" w:rsidP="00015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46B2C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362A" w:rsidRPr="00015FB2">
        <w:rPr>
          <w:rFonts w:ascii="Times New Roman" w:hAnsi="Times New Roman" w:cs="Times New Roman"/>
          <w:color w:val="000000"/>
          <w:sz w:val="28"/>
          <w:szCs w:val="28"/>
        </w:rPr>
        <w:t>Задачи.</w:t>
      </w:r>
    </w:p>
    <w:p w:rsidR="000A1391" w:rsidRPr="000A1391" w:rsidRDefault="00782B94" w:rsidP="007F362A">
      <w:pPr>
        <w:pStyle w:val="a3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1</w:t>
      </w:r>
      <w:r w:rsidR="00BC1069">
        <w:rPr>
          <w:color w:val="111111"/>
          <w:sz w:val="28"/>
          <w:szCs w:val="28"/>
          <w:shd w:val="clear" w:color="auto" w:fill="FFFFFF"/>
        </w:rPr>
        <w:t>. Повышение профессиональной компетентности</w:t>
      </w:r>
      <w:r w:rsidR="000A1391" w:rsidRPr="000A1391">
        <w:rPr>
          <w:color w:val="111111"/>
          <w:sz w:val="28"/>
          <w:szCs w:val="28"/>
          <w:shd w:val="clear" w:color="auto" w:fill="FFFFFF"/>
        </w:rPr>
        <w:t> </w:t>
      </w:r>
      <w:r w:rsidR="000A1391" w:rsidRPr="000A139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воспитателей</w:t>
      </w:r>
      <w:r w:rsidR="000A1391" w:rsidRPr="000A1391">
        <w:rPr>
          <w:b/>
          <w:color w:val="111111"/>
          <w:sz w:val="28"/>
          <w:szCs w:val="28"/>
          <w:shd w:val="clear" w:color="auto" w:fill="FFFFFF"/>
        </w:rPr>
        <w:t> </w:t>
      </w:r>
      <w:r w:rsidR="000A1391" w:rsidRPr="000A1391">
        <w:rPr>
          <w:color w:val="111111"/>
          <w:sz w:val="28"/>
          <w:szCs w:val="28"/>
          <w:shd w:val="clear" w:color="auto" w:fill="FFFFFF"/>
        </w:rPr>
        <w:t xml:space="preserve">в вопросах </w:t>
      </w:r>
      <w:r w:rsidR="00B74B35">
        <w:rPr>
          <w:color w:val="111111"/>
          <w:sz w:val="28"/>
          <w:szCs w:val="28"/>
          <w:shd w:val="clear" w:color="auto" w:fill="FFFFFF"/>
        </w:rPr>
        <w:t>информационно коммуникационных технологий.</w:t>
      </w:r>
    </w:p>
    <w:p w:rsidR="00B74B35" w:rsidRDefault="00146B2C" w:rsidP="00B74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4B35" w:rsidRPr="00B74B35">
        <w:rPr>
          <w:rFonts w:ascii="Times New Roman" w:hAnsi="Times New Roman" w:cs="Times New Roman"/>
          <w:sz w:val="28"/>
          <w:szCs w:val="28"/>
        </w:rPr>
        <w:t>. Развитие вариативности мышления педагога, ориен</w:t>
      </w:r>
      <w:r w:rsidR="00EE6A17">
        <w:rPr>
          <w:rFonts w:ascii="Times New Roman" w:hAnsi="Times New Roman" w:cs="Times New Roman"/>
          <w:sz w:val="28"/>
          <w:szCs w:val="28"/>
        </w:rPr>
        <w:t>тирование на</w:t>
      </w:r>
      <w:r w:rsidR="00B74B35" w:rsidRPr="00B74B35">
        <w:rPr>
          <w:rFonts w:ascii="Times New Roman" w:hAnsi="Times New Roman" w:cs="Times New Roman"/>
          <w:sz w:val="28"/>
          <w:szCs w:val="28"/>
        </w:rPr>
        <w:t xml:space="preserve"> приобретение собственного опыта</w:t>
      </w:r>
      <w:r w:rsidR="00B74B35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>
        <w:rPr>
          <w:rFonts w:ascii="Times New Roman" w:hAnsi="Times New Roman" w:cs="Times New Roman"/>
          <w:sz w:val="28"/>
          <w:szCs w:val="28"/>
        </w:rPr>
        <w:t xml:space="preserve">презентаций, </w:t>
      </w:r>
      <w:r w:rsidRPr="00146B2C">
        <w:rPr>
          <w:rFonts w:ascii="Times New Roman" w:hAnsi="Times New Roman" w:cs="Times New Roman"/>
          <w:iCs/>
          <w:sz w:val="28"/>
          <w:szCs w:val="28"/>
        </w:rPr>
        <w:t>мультимедийных интерактивных упражнений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E6A17">
        <w:rPr>
          <w:rFonts w:ascii="Times New Roman" w:hAnsi="Times New Roman" w:cs="Times New Roman"/>
          <w:sz w:val="28"/>
          <w:szCs w:val="28"/>
        </w:rPr>
        <w:t>интерактивных игр для детей раннего возраста.</w:t>
      </w:r>
    </w:p>
    <w:p w:rsidR="00146B2C" w:rsidRPr="00146B2C" w:rsidRDefault="00146B2C" w:rsidP="0014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6B2C">
        <w:rPr>
          <w:rFonts w:ascii="Times New Roman" w:hAnsi="Times New Roman" w:cs="Times New Roman"/>
          <w:sz w:val="28"/>
          <w:szCs w:val="28"/>
        </w:rPr>
        <w:t>.Совершенствование конструктивных, коммуникативных умений педагогов в сотрудничестве с семьей в ходе реализации задач ИКТ.</w:t>
      </w:r>
    </w:p>
    <w:p w:rsidR="00146B2C" w:rsidRPr="00B74B35" w:rsidRDefault="00146B2C" w:rsidP="00B74B35">
      <w:pPr>
        <w:rPr>
          <w:rFonts w:ascii="Times New Roman" w:hAnsi="Times New Roman" w:cs="Times New Roman"/>
          <w:sz w:val="28"/>
          <w:szCs w:val="28"/>
        </w:rPr>
      </w:pPr>
    </w:p>
    <w:p w:rsidR="007F362A" w:rsidRPr="007F362A" w:rsidRDefault="007F362A">
      <w:pPr>
        <w:rPr>
          <w:rFonts w:ascii="Times New Roman" w:hAnsi="Times New Roman" w:cs="Times New Roman"/>
          <w:sz w:val="28"/>
          <w:szCs w:val="28"/>
        </w:rPr>
      </w:pPr>
      <w:r w:rsidRPr="000A13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6B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391">
        <w:rPr>
          <w:rFonts w:ascii="Times New Roman" w:hAnsi="Times New Roman" w:cs="Times New Roman"/>
          <w:sz w:val="28"/>
          <w:szCs w:val="28"/>
        </w:rPr>
        <w:t xml:space="preserve">Тематическое планирование   </w:t>
      </w:r>
      <w:r w:rsidRPr="007F36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80C47" w:rsidRPr="009D7A29" w:rsidRDefault="007F362A" w:rsidP="00580C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EE6A17">
        <w:rPr>
          <w:rFonts w:ascii="Times New Roman" w:hAnsi="Times New Roman" w:cs="Times New Roman"/>
          <w:sz w:val="28"/>
          <w:szCs w:val="28"/>
        </w:rPr>
        <w:t xml:space="preserve"> 2019.</w:t>
      </w:r>
      <w:r w:rsidR="00580C47">
        <w:rPr>
          <w:rFonts w:ascii="Times New Roman" w:hAnsi="Times New Roman" w:cs="Times New Roman"/>
          <w:sz w:val="28"/>
          <w:szCs w:val="28"/>
        </w:rPr>
        <w:t xml:space="preserve"> Тема. «</w:t>
      </w:r>
      <w:r w:rsidR="00580C47" w:rsidRPr="00580C47">
        <w:rPr>
          <w:rFonts w:ascii="Times New Roman" w:hAnsi="Times New Roman" w:cs="Times New Roman"/>
          <w:sz w:val="28"/>
          <w:szCs w:val="28"/>
        </w:rPr>
        <w:t>Интерактивная предметно-развивающая среда ДОУ как компонент образовательного процесса</w:t>
      </w:r>
      <w:proofErr w:type="gramStart"/>
      <w:r w:rsidR="00580C47">
        <w:rPr>
          <w:rFonts w:ascii="Times New Roman" w:hAnsi="Times New Roman" w:cs="Times New Roman"/>
          <w:sz w:val="28"/>
          <w:szCs w:val="28"/>
        </w:rPr>
        <w:t>».</w:t>
      </w:r>
      <w:r w:rsidR="00146B2C">
        <w:rPr>
          <w:rFonts w:ascii="Times New Roman" w:hAnsi="Times New Roman" w:cs="Times New Roman"/>
          <w:sz w:val="28"/>
          <w:szCs w:val="28"/>
        </w:rPr>
        <w:br/>
      </w:r>
      <w:r w:rsidR="00782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Декабрь</w:t>
      </w:r>
      <w:proofErr w:type="gramEnd"/>
      <w:r w:rsidR="00EE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</w:t>
      </w:r>
      <w:r w:rsidR="00E1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8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Тема. </w:t>
      </w:r>
      <w:r w:rsidR="00EE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80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r w:rsidR="00580C47" w:rsidRPr="0058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</w:t>
      </w:r>
      <w:r w:rsidR="0058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и использование интерактивных игр</w:t>
      </w:r>
      <w:r w:rsidR="009D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программе </w:t>
      </w:r>
      <w:proofErr w:type="gramStart"/>
      <w:r w:rsidR="009D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D7A29" w:rsidRPr="009D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A29" w:rsidRPr="009D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</w:t>
      </w:r>
      <w:r w:rsidR="0014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rosoft</w:t>
      </w:r>
      <w:proofErr w:type="spellEnd"/>
      <w:proofErr w:type="gramEnd"/>
      <w:r w:rsidR="0014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="0014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раннего возраста.</w:t>
      </w:r>
    </w:p>
    <w:p w:rsidR="00782B94" w:rsidRPr="00146B2C" w:rsidRDefault="00EE6A17" w:rsidP="0078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2020</w:t>
      </w:r>
      <w:r w:rsidR="00782B94">
        <w:rPr>
          <w:rFonts w:ascii="Times New Roman" w:hAnsi="Times New Roman" w:cs="Times New Roman"/>
          <w:sz w:val="28"/>
          <w:szCs w:val="28"/>
        </w:rPr>
        <w:t xml:space="preserve">г. </w:t>
      </w:r>
      <w:r w:rsidR="00580C47">
        <w:rPr>
          <w:rFonts w:ascii="Times New Roman" w:hAnsi="Times New Roman" w:cs="Times New Roman"/>
          <w:sz w:val="28"/>
          <w:szCs w:val="28"/>
        </w:rPr>
        <w:t>Тема.</w:t>
      </w:r>
      <w:r w:rsidR="009D7A29" w:rsidRPr="009D7A29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</w:t>
      </w:r>
      <w:r w:rsidR="00146B2C" w:rsidRPr="00146B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«Создание и использование мультимедийных интерактивных упражнений на сервисе </w:t>
      </w:r>
      <w:proofErr w:type="spellStart"/>
      <w:r w:rsidR="00146B2C" w:rsidRPr="00146B2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LearningApps</w:t>
      </w:r>
      <w:proofErr w:type="spellEnd"/>
      <w:r w:rsidR="00146B2C" w:rsidRPr="00146B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146B2C" w:rsidRPr="00146B2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org</w:t>
      </w:r>
      <w:r w:rsidR="00146B2C" w:rsidRPr="00146B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».</w:t>
      </w:r>
    </w:p>
    <w:p w:rsidR="00146B2C" w:rsidRPr="00146B2C" w:rsidRDefault="00782B94" w:rsidP="00146B2C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Апрель</w:t>
      </w:r>
      <w:r w:rsidR="00EE6A1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2020</w:t>
      </w:r>
      <w:r w:rsidR="00E134C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F32E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46B2C" w:rsidRPr="00146B2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Тема. «Информационно-коммуникационные технологии взаимодействия с семьями воспитанников». </w:t>
      </w:r>
    </w:p>
    <w:p w:rsidR="00782B94" w:rsidRDefault="00E134C6" w:rsidP="00782B94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Май </w:t>
      </w:r>
      <w:r w:rsidR="009D7A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2020г.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Подведение итогов. Отчёт о работе </w:t>
      </w:r>
      <w:r w:rsidR="00EE6A1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Инициативной группы за 2019-2020 </w:t>
      </w:r>
      <w:proofErr w:type="spellStart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г.г</w:t>
      </w:r>
      <w:proofErr w:type="spellEnd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782B94" w:rsidRDefault="00782B94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57566" w:rsidRDefault="00957566" w:rsidP="00782B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      </w:t>
      </w:r>
    </w:p>
    <w:p w:rsidR="00926E97" w:rsidRPr="00957566" w:rsidRDefault="00957566" w:rsidP="00782B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</w:t>
      </w:r>
      <w:proofErr w:type="spellStart"/>
      <w:r w:rsidRPr="00957566">
        <w:rPr>
          <w:rFonts w:ascii="Times New Roman" w:hAnsi="Times New Roman" w:cs="Times New Roman"/>
          <w:sz w:val="52"/>
          <w:szCs w:val="52"/>
        </w:rPr>
        <w:t>Ув</w:t>
      </w:r>
      <w:proofErr w:type="spellEnd"/>
      <w:r w:rsidRPr="00957566">
        <w:rPr>
          <w:rFonts w:ascii="Times New Roman" w:hAnsi="Times New Roman" w:cs="Times New Roman"/>
          <w:sz w:val="52"/>
          <w:szCs w:val="52"/>
        </w:rPr>
        <w:t>. Родители!</w:t>
      </w:r>
    </w:p>
    <w:p w:rsidR="00957566" w:rsidRPr="00957566" w:rsidRDefault="00957566" w:rsidP="00782B9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Pr="00957566">
        <w:rPr>
          <w:rFonts w:ascii="Times New Roman" w:hAnsi="Times New Roman" w:cs="Times New Roman"/>
          <w:sz w:val="40"/>
          <w:szCs w:val="40"/>
        </w:rPr>
        <w:t>С вашими детьми работают:</w:t>
      </w:r>
    </w:p>
    <w:p w:rsidR="00957566" w:rsidRDefault="00957566" w:rsidP="00782B94">
      <w:pPr>
        <w:rPr>
          <w:rFonts w:ascii="Times New Roman" w:hAnsi="Times New Roman" w:cs="Times New Roman"/>
          <w:sz w:val="52"/>
          <w:szCs w:val="52"/>
        </w:rPr>
      </w:pPr>
      <w:r w:rsidRPr="00957566">
        <w:rPr>
          <w:rFonts w:ascii="Times New Roman" w:hAnsi="Times New Roman" w:cs="Times New Roman"/>
          <w:sz w:val="52"/>
          <w:szCs w:val="52"/>
        </w:rPr>
        <w:t xml:space="preserve">Воспитатель: Людмила Валерьевна </w:t>
      </w:r>
      <w:r>
        <w:rPr>
          <w:rFonts w:ascii="Times New Roman" w:hAnsi="Times New Roman" w:cs="Times New Roman"/>
          <w:sz w:val="52"/>
          <w:szCs w:val="52"/>
        </w:rPr>
        <w:t xml:space="preserve">       </w:t>
      </w:r>
    </w:p>
    <w:p w:rsidR="00957566" w:rsidRPr="00957566" w:rsidRDefault="00957566" w:rsidP="00782B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</w:t>
      </w:r>
      <w:proofErr w:type="spellStart"/>
      <w:r w:rsidRPr="00957566">
        <w:rPr>
          <w:rFonts w:ascii="Times New Roman" w:hAnsi="Times New Roman" w:cs="Times New Roman"/>
          <w:sz w:val="52"/>
          <w:szCs w:val="52"/>
        </w:rPr>
        <w:t>Гергерт</w:t>
      </w:r>
      <w:proofErr w:type="spellEnd"/>
    </w:p>
    <w:p w:rsidR="00957566" w:rsidRPr="00957566" w:rsidRDefault="00957566" w:rsidP="00782B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Pr="00957566">
        <w:rPr>
          <w:rFonts w:ascii="Times New Roman" w:hAnsi="Times New Roman" w:cs="Times New Roman"/>
          <w:sz w:val="52"/>
          <w:szCs w:val="52"/>
        </w:rPr>
        <w:t>Тел</w:t>
      </w:r>
      <w:r>
        <w:rPr>
          <w:rFonts w:ascii="Times New Roman" w:hAnsi="Times New Roman" w:cs="Times New Roman"/>
          <w:sz w:val="52"/>
          <w:szCs w:val="52"/>
        </w:rPr>
        <w:t>.</w:t>
      </w:r>
      <w:bookmarkStart w:id="0" w:name="_GoBack"/>
      <w:bookmarkEnd w:id="0"/>
      <w:r w:rsidRPr="00957566">
        <w:rPr>
          <w:rFonts w:ascii="Times New Roman" w:hAnsi="Times New Roman" w:cs="Times New Roman"/>
          <w:sz w:val="52"/>
          <w:szCs w:val="52"/>
        </w:rPr>
        <w:t xml:space="preserve"> 8 953 044 34 66</w:t>
      </w:r>
    </w:p>
    <w:p w:rsidR="00957566" w:rsidRPr="00957566" w:rsidRDefault="00957566" w:rsidP="00782B94">
      <w:pPr>
        <w:rPr>
          <w:rFonts w:ascii="Times New Roman" w:hAnsi="Times New Roman" w:cs="Times New Roman"/>
          <w:sz w:val="52"/>
          <w:szCs w:val="52"/>
        </w:rPr>
      </w:pPr>
      <w:r w:rsidRPr="00957566">
        <w:rPr>
          <w:rFonts w:ascii="Times New Roman" w:hAnsi="Times New Roman" w:cs="Times New Roman"/>
          <w:sz w:val="52"/>
          <w:szCs w:val="52"/>
        </w:rPr>
        <w:t xml:space="preserve">Мл. воспитатель: Нина Гавриловна </w:t>
      </w:r>
    </w:p>
    <w:p w:rsidR="00957566" w:rsidRPr="00957566" w:rsidRDefault="00957566" w:rsidP="00782B94">
      <w:pPr>
        <w:rPr>
          <w:rFonts w:ascii="Times New Roman" w:hAnsi="Times New Roman" w:cs="Times New Roman"/>
          <w:sz w:val="52"/>
          <w:szCs w:val="52"/>
        </w:rPr>
      </w:pPr>
      <w:r w:rsidRPr="00957566">
        <w:rPr>
          <w:rFonts w:ascii="Times New Roman" w:hAnsi="Times New Roman" w:cs="Times New Roman"/>
          <w:sz w:val="52"/>
          <w:szCs w:val="52"/>
        </w:rPr>
        <w:t>Мед сестра: Татьяна Константиновна</w:t>
      </w:r>
    </w:p>
    <w:p w:rsidR="00926E97" w:rsidRPr="00957566" w:rsidRDefault="00926E97" w:rsidP="00782B94">
      <w:pPr>
        <w:rPr>
          <w:rFonts w:ascii="Times New Roman" w:hAnsi="Times New Roman" w:cs="Times New Roman"/>
          <w:sz w:val="52"/>
          <w:szCs w:val="52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</w:p>
    <w:p w:rsidR="00926E97" w:rsidRDefault="00926E97" w:rsidP="0078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</w:t>
      </w:r>
      <w:r w:rsidR="00062102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06210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062102">
        <w:rPr>
          <w:rFonts w:ascii="Times New Roman" w:hAnsi="Times New Roman" w:cs="Times New Roman"/>
          <w:sz w:val="28"/>
          <w:szCs w:val="28"/>
        </w:rPr>
        <w:t>.</w:t>
      </w:r>
    </w:p>
    <w:p w:rsidR="00062102" w:rsidRDefault="00062102" w:rsidP="0078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062102" w:rsidRDefault="00062102" w:rsidP="0078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062102" w:rsidRDefault="00062102" w:rsidP="0078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782B94">
      <w:pPr>
        <w:rPr>
          <w:rFonts w:ascii="Times New Roman" w:hAnsi="Times New Roman" w:cs="Times New Roman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782B94">
      <w:pPr>
        <w:rPr>
          <w:rFonts w:ascii="Times New Roman" w:hAnsi="Times New Roman" w:cs="Times New Roman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062102" w:rsidRDefault="00062102" w:rsidP="00782B94">
      <w:pPr>
        <w:rPr>
          <w:rFonts w:ascii="Times New Roman" w:hAnsi="Times New Roman" w:cs="Times New Roman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Пожелания руководителю инициативной группы….</w:t>
      </w:r>
    </w:p>
    <w:p w:rsidR="007F3DB6" w:rsidRDefault="007F3DB6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7F3DB6" w:rsidRDefault="007F3DB6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Пожелания руководителю инициативной группы….</w:t>
      </w:r>
    </w:p>
    <w:p w:rsidR="007F3DB6" w:rsidRDefault="007F3DB6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для меня было….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я…</w:t>
      </w:r>
    </w:p>
    <w:p w:rsidR="007F3DB6" w:rsidRDefault="007F3DB6" w:rsidP="007F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руководителю инициативной группы….</w:t>
      </w:r>
    </w:p>
    <w:p w:rsidR="00062102" w:rsidRPr="00062102" w:rsidRDefault="00062102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062102">
        <w:rPr>
          <w:color w:val="000000"/>
          <w:sz w:val="28"/>
          <w:szCs w:val="28"/>
        </w:rPr>
        <w:t>Проблема развития познавательной активности дошкольников – одна из самых актуальных в детской психологии и современной педагогике,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</w:t>
      </w:r>
    </w:p>
    <w:p w:rsidR="00062102" w:rsidRPr="00062102" w:rsidRDefault="00062102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062102">
        <w:rPr>
          <w:color w:val="000000"/>
          <w:sz w:val="28"/>
          <w:szCs w:val="28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</w:t>
      </w:r>
    </w:p>
    <w:p w:rsidR="00062102" w:rsidRDefault="00062102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062102">
        <w:rPr>
          <w:color w:val="000000"/>
          <w:sz w:val="28"/>
          <w:szCs w:val="28"/>
        </w:rPr>
        <w:t>Однако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</w:t>
      </w:r>
    </w:p>
    <w:p w:rsidR="00546632" w:rsidRPr="00062102" w:rsidRDefault="00546632" w:rsidP="00062102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062102" w:rsidRPr="00BA40B9" w:rsidRDefault="00546632" w:rsidP="00782B94">
      <w:pPr>
        <w:rPr>
          <w:rFonts w:ascii="Times New Roman" w:hAnsi="Times New Roman" w:cs="Times New Roman"/>
          <w:sz w:val="28"/>
          <w:szCs w:val="28"/>
        </w:rPr>
      </w:pPr>
      <w:r w:rsidRPr="00BA40B9">
        <w:rPr>
          <w:rFonts w:ascii="Times New Roman" w:hAnsi="Times New Roman" w:cs="Times New Roman"/>
          <w:sz w:val="28"/>
          <w:szCs w:val="28"/>
        </w:rPr>
        <w:t xml:space="preserve">Однако следует помнить, основой мировосприятия трехлетнего ребенка является предметное содержание действительности, его мир - отдельные, конкретные, реальные предметы, объекты, явления. Ребенок познает мир по принципу: что вижу, с чем действую, то и познаю. Он смотрит на предметы, как бы с разных сторон; его интересуют их внешние (Что? Кто? Какой?) и внутренние характеристики (Для чего? Как?). Но самостоятельно постигать скрытые характеристики предметов трехлетний ребенок не может, ему необходима помощь взрослых. </w:t>
      </w:r>
    </w:p>
    <w:p w:rsidR="00673829" w:rsidRPr="00BA40B9" w:rsidRDefault="00673829" w:rsidP="00782B94">
      <w:pPr>
        <w:rPr>
          <w:rFonts w:ascii="Times New Roman" w:hAnsi="Times New Roman" w:cs="Times New Roman"/>
          <w:sz w:val="28"/>
          <w:szCs w:val="28"/>
        </w:rPr>
      </w:pPr>
    </w:p>
    <w:p w:rsidR="00782B94" w:rsidRDefault="006738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будет развиваться успешнее, если взрослые создадут многообразную окружающую среду вокруг него и научат обращаться с ней, выступая в роли партнера. Ведущая деятельность в этом возрасте - предметная, новообразование - овладение ходьбой; доминирующая функция развития - восприятие. </w:t>
      </w:r>
      <w:r w:rsidR="00C02901"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раннем детстве, когда ведущей деятельностью становится </w:t>
      </w:r>
      <w:r w:rsidR="00C02901"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предметно-</w:t>
      </w:r>
      <w:proofErr w:type="spellStart"/>
      <w:r w:rsidR="00C02901"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манипулятивная</w:t>
      </w:r>
      <w:proofErr w:type="spellEnd"/>
      <w:r w:rsidR="00C02901"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в процессе взаимодействия, сотрудничества со взрослым, познавательная активность направлена на изучение предметного </w:t>
      </w:r>
      <w:proofErr w:type="gramStart"/>
      <w:r w:rsidR="00C02901"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 .</w:t>
      </w:r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</w:t>
      </w:r>
      <w:proofErr w:type="gramEnd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параметров предполагает, что ребенок от года до трех лет будет развиваться «семимильными» шагами, если взрослые помогут ему в этом, организовав вокруг него богатую предметную среду. Ведущий мотив малыша - «Я хочу» - обуславливает необходимость сделать так, чтобы ребенок сам захотел играть, заниматься, выполнят</w:t>
      </w:r>
      <w:r w:rsid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просьбы </w:t>
      </w:r>
      <w:proofErr w:type="gramStart"/>
      <w:r w:rsid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взрослого </w:t>
      </w:r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A40B9" w:rsidRPr="00BA40B9" w:rsidRDefault="00BA40B9" w:rsidP="00BA40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40B9">
        <w:rPr>
          <w:color w:val="000000"/>
          <w:sz w:val="28"/>
          <w:szCs w:val="28"/>
        </w:rPr>
        <w:t>Изобразительная деятельность предоставляет детям широкие возможности для экспериментирования с различными материалами. В группе должны быть карандаши, краски, разноцветные мелки, кисти разных размеров, мольберты, бумага, альбомы, пластические материалы. Материал, предоставляемый детям, должен обеспечивать свободу и разнообразие действий, находиться в доступном месте и быть удобным для использования. Так, самым маленьким детям удобнее рисовать толстой кисточкой с короткой ручкой, которой можно делать крупные мазки; детям постарше, у которых более совершенна мелкая моторика, можно предлагать и тонкие кисточки.</w:t>
      </w:r>
    </w:p>
    <w:p w:rsidR="00BA40B9" w:rsidRPr="00BA40B9" w:rsidRDefault="00BA40B9" w:rsidP="00BA40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40B9">
        <w:rPr>
          <w:color w:val="000000"/>
          <w:sz w:val="28"/>
          <w:szCs w:val="28"/>
        </w:rPr>
        <w:t>Детей раннего возраста нужно познакомить с основными приемами работы с различными материалами. Малышам следует предлагать рисовать не только карандашами, фломастерами, мелками и кистью, но и пальцами, кусочками поролоновой губки, щеточками, «печатками». Ребята могут рисовать на бумаге разных размеров и цветов, на ткани, дощечках и других материалах. Листы бумаги, ватмана можно расположить не только на столе, но и на полу, с тем чтобы дети имели возможность для свободных разнообразных действий, рисуя рядом друг с другом. Один малыш может выбрать для рисования карандаш, другой – мелок, третий – губку, пропитанную краской. В такой ситуации создаются благоприятные условия для налаживания совместной деятельности, подражания действиям друг друга и освоения новых материалов для изобразительной деятельности.</w:t>
      </w:r>
    </w:p>
    <w:p w:rsidR="00BA40B9" w:rsidRDefault="00BA40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завершении коллективного рисунка воспитатель может спросить у малышей, что они нарисовали; помочь им увидеть в пятнах и мазках знакомые образы (солнышко, цветок, дождик и т.п.); дорисовать некоторые детали к рисункам детей так, чтобы получился новый образ, например, соединить линиями цветные пятна или добавить несколько пятен, чтобы получилась мышка, домик, человечек и т.п. Можно предложить малышам дорисовать к рисунку педагога какие-либо детали и придумать, что получилось. Хорошим приемом для стимуляции детского воображения является </w:t>
      </w:r>
      <w:proofErr w:type="spellStart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Если брызнуть </w:t>
      </w:r>
      <w:proofErr w:type="gramStart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краску</w:t>
      </w:r>
      <w:proofErr w:type="gramEnd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бумагу и сложить лист пополам кляксой внутрь, получится картинка-клякса. Затем можно предложить детям угадать, что получилось, или дорисовать картинку, дав полную свободу фантазии. Для организации индивидуальной и совместной </w:t>
      </w:r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изобразительной деятельности детей воспитатель может использовать заготовки, например, вырезать фигурку тигра, кошки, жирафа и предложить малышам нарисовать на ней полоски и пятна; изобразить на ватмане большую змею и попросить детей разрисовать ее так, как им захочется. Хорошим приемом является </w:t>
      </w:r>
      <w:proofErr w:type="spellStart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примакивание</w:t>
      </w:r>
      <w:proofErr w:type="spellEnd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бумаге поролоновой губки, пропитанной краской, или специальной печатки. Печатками могут служить вырезанные из поролона фигурки, катушки, кусочки овощей и любые подходящие предметы. С помощью приема </w:t>
      </w:r>
      <w:proofErr w:type="spellStart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могут украсить елку разноцветными шарами, яблоню – яблоками или птичками, клумбу – цветами.</w:t>
      </w:r>
    </w:p>
    <w:p w:rsidR="00BA40B9" w:rsidRDefault="00BA40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 </w:t>
      </w:r>
      <w:r w:rsidRPr="00BA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раннего возраста знакомят с элементарными способами изготовления аппликаций, коллажей, панно из нескольких элементов с использованием разноцветной бумаги, природного и бросового материала (листьев, веточек, семян, кусочков бумаги, ткани, ваты и пр.). Приобщая детей к изобразительной деятельности, следует поддерживать инициативу ребенка, его стремление что-либо изобразить; предоставлять право выбора материала, средств. Показывая малышам образцы того или иного вида деятельности, взрослый должен предоставить им возможность действовать самостоятельно и не навязывать всей группе одно и то же занятие или игру. При проведении занятий и игр с маленькими детьми лучше комплексно использовать различные виды художественной деятельности, например, рисовать под музыку, лепить персонажей сказок и затем обыгрывать их сюжеты. Очень важно отношение взрослых к продуктам творчества ребенка. Следует поощрять любые попытки творчества малыша, хвалить его, относиться с уважением к тому, что у него получилось. </w:t>
      </w:r>
    </w:p>
    <w:p w:rsidR="00E77B17" w:rsidRPr="00BA40B9" w:rsidRDefault="00E77B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7B17" w:rsidRPr="00E77B17" w:rsidRDefault="00E77B17" w:rsidP="00E77B1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Предметно-пространственная </w:t>
      </w:r>
      <w:r w:rsidRPr="00E77B17">
        <w:rPr>
          <w:color w:val="000000"/>
          <w:sz w:val="28"/>
          <w:szCs w:val="28"/>
        </w:rPr>
        <w:t>развивающая среда несет в себе огромные возможности педагогического воздействия на ребенка - она воспитывает и развивает его. Под предметно-развивающей средой следует понимать естественную комфортабельную обстановку, рационально организованную, насыщенную разнообразными предметами и игровыми материалами. В такой среде возможно одновременное включение в различную деятельность всех детей группы. Развивающая среда способствует утверждению уверенности в себе, дает возможность дошкольнику использовать свои способности, стимулирует проявление самостоятельности, инициативности, творчества.</w:t>
      </w:r>
    </w:p>
    <w:p w:rsidR="00E77B17" w:rsidRPr="00E77B17" w:rsidRDefault="00E77B17" w:rsidP="00E77B1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E77B17">
        <w:rPr>
          <w:color w:val="000000"/>
          <w:sz w:val="28"/>
          <w:szCs w:val="28"/>
        </w:rPr>
        <w:t>Посредством предметно-</w:t>
      </w:r>
      <w:r>
        <w:rPr>
          <w:color w:val="000000"/>
          <w:sz w:val="28"/>
          <w:szCs w:val="28"/>
        </w:rPr>
        <w:t xml:space="preserve">пространственной </w:t>
      </w:r>
      <w:r w:rsidRPr="00E77B17">
        <w:rPr>
          <w:color w:val="000000"/>
          <w:sz w:val="28"/>
          <w:szCs w:val="28"/>
        </w:rPr>
        <w:t xml:space="preserve">развивающей среды малыш познает разнообразные предметы быта, природные и дидактические материалы, овладевает действиями с ними в соответствии с их назначением, то есть развивается предметно-орудийная деятельность. В процессе предметно-орудийной деятельности, в свою очередь, еще более расширяется, </w:t>
      </w:r>
      <w:r w:rsidRPr="00E77B17">
        <w:rPr>
          <w:color w:val="000000"/>
          <w:sz w:val="28"/>
          <w:szCs w:val="28"/>
        </w:rPr>
        <w:lastRenderedPageBreak/>
        <w:t xml:space="preserve">обогащается познание свойств и качеств предметов окружающего мира. Таким образом, происходит интенсивное сенсорное развитие, развитие органов чувств, накопление сенсорного опыта: знание цветов, форм, величин. Развивается восприятие, которое является ведущим познавательным </w:t>
      </w:r>
      <w:proofErr w:type="gramStart"/>
      <w:r w:rsidRPr="00E77B17">
        <w:rPr>
          <w:color w:val="000000"/>
          <w:sz w:val="28"/>
          <w:szCs w:val="28"/>
        </w:rPr>
        <w:t>процессом </w:t>
      </w:r>
      <w:r>
        <w:rPr>
          <w:color w:val="000000"/>
          <w:sz w:val="28"/>
          <w:szCs w:val="28"/>
        </w:rPr>
        <w:t>.</w:t>
      </w:r>
      <w:proofErr w:type="gramEnd"/>
    </w:p>
    <w:p w:rsidR="00673829" w:rsidRPr="00BA40B9" w:rsidRDefault="00673829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A1391" w:rsidRPr="00BA40B9" w:rsidRDefault="000A1391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A1391" w:rsidRPr="00BA40B9" w:rsidRDefault="000A1391">
      <w:pPr>
        <w:rPr>
          <w:rFonts w:ascii="Times New Roman" w:hAnsi="Times New Roman" w:cs="Times New Roman"/>
          <w:sz w:val="28"/>
          <w:szCs w:val="28"/>
        </w:rPr>
      </w:pPr>
    </w:p>
    <w:sectPr w:rsidR="000A1391" w:rsidRPr="00BA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2A"/>
    <w:rsid w:val="00015FB2"/>
    <w:rsid w:val="0002225D"/>
    <w:rsid w:val="00062102"/>
    <w:rsid w:val="000A1391"/>
    <w:rsid w:val="00146B2C"/>
    <w:rsid w:val="001B60EF"/>
    <w:rsid w:val="002E7682"/>
    <w:rsid w:val="00427411"/>
    <w:rsid w:val="004D77C9"/>
    <w:rsid w:val="00511A3C"/>
    <w:rsid w:val="00546632"/>
    <w:rsid w:val="00580C47"/>
    <w:rsid w:val="006331E8"/>
    <w:rsid w:val="00673829"/>
    <w:rsid w:val="0069212E"/>
    <w:rsid w:val="00782B94"/>
    <w:rsid w:val="00791D25"/>
    <w:rsid w:val="007F362A"/>
    <w:rsid w:val="007F3DB6"/>
    <w:rsid w:val="00926E97"/>
    <w:rsid w:val="00957566"/>
    <w:rsid w:val="009D7A29"/>
    <w:rsid w:val="00B74B35"/>
    <w:rsid w:val="00BA40B9"/>
    <w:rsid w:val="00BC1069"/>
    <w:rsid w:val="00C02901"/>
    <w:rsid w:val="00C10D96"/>
    <w:rsid w:val="00DC3292"/>
    <w:rsid w:val="00E134C6"/>
    <w:rsid w:val="00E77B17"/>
    <w:rsid w:val="00EE6A17"/>
    <w:rsid w:val="00EF32EA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2621A-F689-4872-8C24-4215BCEE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3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0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5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8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</dc:creator>
  <cp:keywords/>
  <dc:description/>
  <cp:lastModifiedBy>Пользователь</cp:lastModifiedBy>
  <cp:revision>10</cp:revision>
  <cp:lastPrinted>2019-08-05T01:07:00Z</cp:lastPrinted>
  <dcterms:created xsi:type="dcterms:W3CDTF">2018-09-18T15:34:00Z</dcterms:created>
  <dcterms:modified xsi:type="dcterms:W3CDTF">2019-08-06T00:54:00Z</dcterms:modified>
</cp:coreProperties>
</file>